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45" w:rsidRPr="00FD045C" w:rsidRDefault="00561445" w:rsidP="00561445">
      <w:pPr>
        <w:jc w:val="center"/>
        <w:rPr>
          <w:color w:val="auto"/>
          <w:spacing w:val="0"/>
          <w:szCs w:val="24"/>
        </w:rPr>
      </w:pPr>
      <w:r>
        <w:rPr>
          <w:color w:val="auto"/>
          <w:spacing w:val="0"/>
          <w:szCs w:val="24"/>
        </w:rPr>
        <w:t xml:space="preserve">                                                       </w:t>
      </w:r>
      <w:r>
        <w:rPr>
          <w:color w:val="auto"/>
          <w:spacing w:val="0"/>
          <w:szCs w:val="24"/>
        </w:rPr>
        <w:t xml:space="preserve">                            </w:t>
      </w:r>
    </w:p>
    <w:p w:rsidR="00561445" w:rsidRPr="00FD045C" w:rsidRDefault="00561445" w:rsidP="00561445">
      <w:pPr>
        <w:jc w:val="right"/>
        <w:rPr>
          <w:color w:val="auto"/>
          <w:spacing w:val="0"/>
          <w:szCs w:val="24"/>
        </w:rPr>
      </w:pPr>
    </w:p>
    <w:p w:rsidR="00561445" w:rsidRDefault="00561445" w:rsidP="00561445">
      <w:pPr>
        <w:jc w:val="both"/>
        <w:rPr>
          <w:color w:val="auto"/>
          <w:spacing w:val="0"/>
          <w:szCs w:val="24"/>
        </w:rPr>
      </w:pPr>
    </w:p>
    <w:p w:rsidR="00561445" w:rsidRPr="00FD045C" w:rsidRDefault="00561445" w:rsidP="00561445">
      <w:pPr>
        <w:jc w:val="both"/>
        <w:rPr>
          <w:color w:val="auto"/>
          <w:spacing w:val="0"/>
          <w:szCs w:val="24"/>
        </w:rPr>
      </w:pPr>
    </w:p>
    <w:p w:rsidR="00561445" w:rsidRPr="00FD045C" w:rsidRDefault="00561445" w:rsidP="00561445">
      <w:pPr>
        <w:jc w:val="center"/>
        <w:rPr>
          <w:color w:val="auto"/>
          <w:spacing w:val="0"/>
          <w:szCs w:val="24"/>
        </w:rPr>
      </w:pPr>
      <w:r w:rsidRPr="00FD045C">
        <w:rPr>
          <w:color w:val="auto"/>
          <w:spacing w:val="0"/>
          <w:szCs w:val="24"/>
        </w:rPr>
        <w:t>СОСТАВ</w:t>
      </w:r>
    </w:p>
    <w:p w:rsidR="00561445" w:rsidRDefault="00561445" w:rsidP="00561445">
      <w:pPr>
        <w:jc w:val="center"/>
        <w:rPr>
          <w:color w:val="auto"/>
          <w:spacing w:val="0"/>
          <w:szCs w:val="24"/>
        </w:rPr>
      </w:pPr>
      <w:r w:rsidRPr="0044152E">
        <w:rPr>
          <w:color w:val="auto"/>
          <w:spacing w:val="0"/>
          <w:szCs w:val="24"/>
        </w:rPr>
        <w:t xml:space="preserve">районной межведомственной комиссии </w:t>
      </w:r>
    </w:p>
    <w:p w:rsidR="00561445" w:rsidRPr="00FD045C" w:rsidRDefault="00561445" w:rsidP="00561445">
      <w:pPr>
        <w:jc w:val="center"/>
        <w:rPr>
          <w:color w:val="auto"/>
          <w:spacing w:val="0"/>
          <w:szCs w:val="24"/>
        </w:rPr>
      </w:pPr>
      <w:bookmarkStart w:id="0" w:name="_GoBack"/>
      <w:bookmarkEnd w:id="0"/>
    </w:p>
    <w:tbl>
      <w:tblPr>
        <w:tblW w:w="503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26"/>
        <w:gridCol w:w="416"/>
        <w:gridCol w:w="5911"/>
      </w:tblGrid>
      <w:tr w:rsidR="00561445" w:rsidRPr="00FD045C" w:rsidTr="00FC3ABE">
        <w:tc>
          <w:tcPr>
            <w:tcW w:w="3323" w:type="dxa"/>
            <w:hideMark/>
          </w:tcPr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Болдырев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Вадим Васильевич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proofErr w:type="spellStart"/>
            <w:r>
              <w:rPr>
                <w:spacing w:val="0"/>
                <w:szCs w:val="24"/>
              </w:rPr>
              <w:t>Ветрова</w:t>
            </w:r>
            <w:proofErr w:type="spellEnd"/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Ирина Ивановна</w:t>
            </w:r>
          </w:p>
          <w:p w:rsidR="00561445" w:rsidRPr="003D416A" w:rsidRDefault="00561445" w:rsidP="00FC3ABE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424" w:type="dxa"/>
            <w:hideMark/>
          </w:tcPr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  <w:hideMark/>
          </w:tcPr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заместитель главы Администрации Каменского района по вопросам социального развития, председатель районной межведомственной комиссии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color w:val="auto"/>
                <w:spacing w:val="0"/>
                <w:szCs w:val="24"/>
              </w:rPr>
              <w:t xml:space="preserve">директор ГУ «Центр занятости населения Каменского района», заместитель председателя районной межведомственной комиссии </w:t>
            </w:r>
          </w:p>
        </w:tc>
      </w:tr>
      <w:tr w:rsidR="00561445" w:rsidRPr="00FD045C" w:rsidTr="00FC3ABE">
        <w:trPr>
          <w:trHeight w:val="954"/>
        </w:trPr>
        <w:tc>
          <w:tcPr>
            <w:tcW w:w="3323" w:type="dxa"/>
            <w:hideMark/>
          </w:tcPr>
          <w:p w:rsidR="00561445" w:rsidRPr="003D416A" w:rsidRDefault="00561445" w:rsidP="00FC3ABE">
            <w:pPr>
              <w:jc w:val="both"/>
              <w:rPr>
                <w:spacing w:val="0"/>
                <w:szCs w:val="24"/>
              </w:rPr>
            </w:pPr>
            <w:r w:rsidRPr="003D416A">
              <w:rPr>
                <w:spacing w:val="0"/>
                <w:szCs w:val="24"/>
              </w:rPr>
              <w:t>Королёва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 w:rsidRPr="003D416A">
              <w:rPr>
                <w:spacing w:val="0"/>
                <w:szCs w:val="24"/>
              </w:rPr>
              <w:t>Ольга Сергеевна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Коваленко Сергей</w:t>
            </w:r>
          </w:p>
          <w:p w:rsidR="00561445" w:rsidRPr="003D416A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Федорович</w:t>
            </w:r>
          </w:p>
        </w:tc>
        <w:tc>
          <w:tcPr>
            <w:tcW w:w="424" w:type="dxa"/>
            <w:hideMark/>
          </w:tcPr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  <w:hideMark/>
          </w:tcPr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ведущий специалист по вопросам трудовых отношений Администрации Каменского района, секретарь районной межведомственной комиссии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color w:val="auto"/>
                <w:spacing w:val="0"/>
                <w:szCs w:val="24"/>
              </w:rPr>
              <w:t>начальник финансового управления Администрации Каменского района</w:t>
            </w:r>
          </w:p>
        </w:tc>
      </w:tr>
      <w:tr w:rsidR="00561445" w:rsidRPr="00FD045C" w:rsidTr="00FC3ABE">
        <w:tc>
          <w:tcPr>
            <w:tcW w:w="3323" w:type="dxa"/>
            <w:hideMark/>
          </w:tcPr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color w:val="auto"/>
                <w:spacing w:val="0"/>
                <w:szCs w:val="24"/>
              </w:rPr>
              <w:t xml:space="preserve">Чеботарева </w:t>
            </w: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color w:val="auto"/>
                <w:spacing w:val="0"/>
                <w:szCs w:val="24"/>
              </w:rPr>
              <w:t>Лариса Николаевна</w:t>
            </w:r>
          </w:p>
        </w:tc>
        <w:tc>
          <w:tcPr>
            <w:tcW w:w="424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color w:val="auto"/>
                <w:spacing w:val="0"/>
                <w:szCs w:val="24"/>
              </w:rPr>
              <w:t xml:space="preserve">начальник ГУ УПФР в Каменском районе </w:t>
            </w:r>
            <w:r w:rsidRPr="00FD045C">
              <w:rPr>
                <w:color w:val="auto"/>
                <w:spacing w:val="0"/>
                <w:szCs w:val="24"/>
              </w:rPr>
              <w:t>(по согласованию)</w:t>
            </w:r>
          </w:p>
        </w:tc>
      </w:tr>
      <w:tr w:rsidR="00561445" w:rsidRPr="00FD045C" w:rsidTr="00FC3ABE">
        <w:tc>
          <w:tcPr>
            <w:tcW w:w="3323" w:type="dxa"/>
            <w:hideMark/>
          </w:tcPr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proofErr w:type="spellStart"/>
            <w:r>
              <w:rPr>
                <w:spacing w:val="0"/>
                <w:szCs w:val="24"/>
              </w:rPr>
              <w:t>Осинкин</w:t>
            </w:r>
            <w:proofErr w:type="spellEnd"/>
          </w:p>
          <w:p w:rsidR="00561445" w:rsidRPr="003D416A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Алексей Михайлович</w:t>
            </w: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</w:tc>
        <w:tc>
          <w:tcPr>
            <w:tcW w:w="424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color w:val="auto"/>
                <w:spacing w:val="0"/>
                <w:szCs w:val="24"/>
              </w:rPr>
              <w:t>председатель Координационного совета организаций профсоюзов, представитель Федерации Профсоюзов Ростовской области в Каменском районе</w:t>
            </w:r>
          </w:p>
        </w:tc>
      </w:tr>
      <w:tr w:rsidR="00561445" w:rsidRPr="00FD045C" w:rsidTr="00FC3ABE">
        <w:tc>
          <w:tcPr>
            <w:tcW w:w="3323" w:type="dxa"/>
            <w:hideMark/>
          </w:tcPr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Сафронова Ольга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Михайловна</w:t>
            </w: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</w:tc>
        <w:tc>
          <w:tcPr>
            <w:tcW w:w="424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  <w:hideMark/>
          </w:tcPr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color w:val="auto"/>
                <w:spacing w:val="0"/>
                <w:szCs w:val="24"/>
              </w:rPr>
              <w:t>исполнительный директор «Союза работодателей Каменского района»</w:t>
            </w: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</w:tc>
      </w:tr>
      <w:tr w:rsidR="00561445" w:rsidRPr="00FD045C" w:rsidTr="00FC3ABE">
        <w:trPr>
          <w:trHeight w:val="705"/>
        </w:trPr>
        <w:tc>
          <w:tcPr>
            <w:tcW w:w="3323" w:type="dxa"/>
            <w:hideMark/>
          </w:tcPr>
          <w:p w:rsidR="00561445" w:rsidRPr="003D416A" w:rsidRDefault="00561445" w:rsidP="00FC3ABE">
            <w:pPr>
              <w:jc w:val="both"/>
              <w:rPr>
                <w:spacing w:val="0"/>
                <w:szCs w:val="24"/>
              </w:rPr>
            </w:pPr>
            <w:r w:rsidRPr="003D416A">
              <w:rPr>
                <w:spacing w:val="0"/>
                <w:szCs w:val="24"/>
              </w:rPr>
              <w:t>Заяц</w:t>
            </w:r>
          </w:p>
          <w:p w:rsidR="00561445" w:rsidRPr="003D416A" w:rsidRDefault="00561445" w:rsidP="00FC3ABE">
            <w:pPr>
              <w:jc w:val="both"/>
              <w:rPr>
                <w:spacing w:val="0"/>
                <w:szCs w:val="24"/>
              </w:rPr>
            </w:pPr>
            <w:r w:rsidRPr="003D416A">
              <w:rPr>
                <w:spacing w:val="0"/>
                <w:szCs w:val="24"/>
              </w:rPr>
              <w:t>Сергей Анатольевич</w:t>
            </w:r>
          </w:p>
          <w:p w:rsidR="00561445" w:rsidRPr="003D416A" w:rsidRDefault="00561445" w:rsidP="00FC3ABE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424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 xml:space="preserve">главный врач </w:t>
            </w:r>
            <w:r w:rsidRPr="003D416A">
              <w:rPr>
                <w:spacing w:val="0"/>
                <w:szCs w:val="24"/>
              </w:rPr>
              <w:t>муниципального бюджетного учреждения здравоохранения Каменского района «Центральная районная больница</w:t>
            </w:r>
            <w:r>
              <w:rPr>
                <w:color w:val="auto"/>
                <w:spacing w:val="0"/>
                <w:szCs w:val="24"/>
              </w:rPr>
              <w:t>»</w:t>
            </w:r>
          </w:p>
        </w:tc>
      </w:tr>
      <w:tr w:rsidR="00561445" w:rsidRPr="00FD045C" w:rsidTr="00FC3ABE">
        <w:tc>
          <w:tcPr>
            <w:tcW w:w="3323" w:type="dxa"/>
            <w:hideMark/>
          </w:tcPr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proofErr w:type="spellStart"/>
            <w:r>
              <w:rPr>
                <w:spacing w:val="0"/>
                <w:szCs w:val="24"/>
              </w:rPr>
              <w:t>Ломовцева</w:t>
            </w:r>
            <w:proofErr w:type="spellEnd"/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Елена Владимировна</w:t>
            </w:r>
          </w:p>
        </w:tc>
        <w:tc>
          <w:tcPr>
            <w:tcW w:w="424" w:type="dxa"/>
            <w:hideMark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</w:tcPr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 xml:space="preserve">начальник </w:t>
            </w:r>
            <w:r>
              <w:rPr>
                <w:color w:val="auto"/>
                <w:spacing w:val="0"/>
                <w:szCs w:val="24"/>
              </w:rPr>
              <w:t>отдела социально-экономического развития Администрации Каменского района</w:t>
            </w:r>
          </w:p>
        </w:tc>
      </w:tr>
      <w:tr w:rsidR="00561445" w:rsidRPr="00FD045C" w:rsidTr="00FC3ABE">
        <w:tc>
          <w:tcPr>
            <w:tcW w:w="3323" w:type="dxa"/>
          </w:tcPr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proofErr w:type="spellStart"/>
            <w:r w:rsidRPr="007122E0">
              <w:rPr>
                <w:spacing w:val="0"/>
                <w:szCs w:val="24"/>
              </w:rPr>
              <w:t>Зарудний</w:t>
            </w:r>
            <w:proofErr w:type="spellEnd"/>
            <w:r w:rsidRPr="007122E0">
              <w:rPr>
                <w:spacing w:val="0"/>
                <w:szCs w:val="24"/>
              </w:rPr>
              <w:t xml:space="preserve"> 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 w:rsidRPr="007122E0">
              <w:rPr>
                <w:spacing w:val="0"/>
                <w:szCs w:val="24"/>
              </w:rPr>
              <w:t>Александр Геннадьевич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lastRenderedPageBreak/>
              <w:t>Косьяненко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Олег Викторович</w:t>
            </w: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 xml:space="preserve">Владимир </w:t>
            </w: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spacing w:val="0"/>
                <w:szCs w:val="24"/>
              </w:rPr>
              <w:t xml:space="preserve">Николаевич </w:t>
            </w:r>
            <w:proofErr w:type="spellStart"/>
            <w:r>
              <w:rPr>
                <w:spacing w:val="0"/>
                <w:szCs w:val="24"/>
              </w:rPr>
              <w:t>Рымашевский</w:t>
            </w:r>
            <w:proofErr w:type="spellEnd"/>
          </w:p>
        </w:tc>
        <w:tc>
          <w:tcPr>
            <w:tcW w:w="424" w:type="dxa"/>
          </w:tcPr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lastRenderedPageBreak/>
              <w:t>–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lastRenderedPageBreak/>
              <w:t>–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t>–</w:t>
            </w:r>
          </w:p>
        </w:tc>
        <w:tc>
          <w:tcPr>
            <w:tcW w:w="6091" w:type="dxa"/>
          </w:tcPr>
          <w:p w:rsidR="00561445" w:rsidRPr="007122E0" w:rsidRDefault="00561445" w:rsidP="00FC3ABE">
            <w:pPr>
              <w:pStyle w:val="a3"/>
              <w:shd w:val="clear" w:color="auto" w:fill="FFFFFF"/>
              <w:jc w:val="both"/>
              <w:rPr>
                <w:sz w:val="28"/>
              </w:rPr>
            </w:pPr>
            <w:r w:rsidRPr="007122E0">
              <w:rPr>
                <w:sz w:val="28"/>
              </w:rPr>
              <w:lastRenderedPageBreak/>
              <w:t>начальник отдела полиции (дислокация в х. Старая Станица) межмуниципального отдела МВД России «Каменский».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 w:rsidRPr="00FD045C">
              <w:rPr>
                <w:color w:val="auto"/>
                <w:spacing w:val="0"/>
                <w:szCs w:val="24"/>
              </w:rPr>
              <w:lastRenderedPageBreak/>
              <w:t>начальник филиала №20 Ростовского регионального отделения ФСС РФ (по согласованию)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  <w:p w:rsidR="00561445" w:rsidRDefault="00561445" w:rsidP="00FC3ABE">
            <w:pPr>
              <w:tabs>
                <w:tab w:val="left" w:pos="4074"/>
              </w:tabs>
              <w:rPr>
                <w:spacing w:val="-1"/>
              </w:rPr>
            </w:pPr>
            <w:proofErr w:type="spellStart"/>
            <w:r>
              <w:rPr>
                <w:spacing w:val="-1"/>
              </w:rPr>
              <w:t>каменский</w:t>
            </w:r>
            <w:proofErr w:type="spellEnd"/>
            <w:r>
              <w:rPr>
                <w:spacing w:val="-1"/>
              </w:rPr>
              <w:t xml:space="preserve"> городской</w:t>
            </w:r>
            <w:r>
              <w:t xml:space="preserve"> </w:t>
            </w:r>
            <w:r>
              <w:rPr>
                <w:spacing w:val="-1"/>
              </w:rPr>
              <w:t xml:space="preserve">прокурор, старший </w:t>
            </w:r>
          </w:p>
          <w:p w:rsidR="00561445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  <w:r>
              <w:rPr>
                <w:spacing w:val="-1"/>
              </w:rPr>
              <w:t xml:space="preserve">советник  юстиции </w:t>
            </w:r>
            <w:r w:rsidRPr="00FD045C">
              <w:rPr>
                <w:color w:val="auto"/>
                <w:spacing w:val="0"/>
                <w:szCs w:val="24"/>
              </w:rPr>
              <w:t>(по согласованию)</w:t>
            </w:r>
          </w:p>
          <w:p w:rsidR="00561445" w:rsidRDefault="00561445" w:rsidP="00FC3ABE">
            <w:pPr>
              <w:tabs>
                <w:tab w:val="left" w:pos="4074"/>
              </w:tabs>
              <w:rPr>
                <w:spacing w:val="-1"/>
              </w:rPr>
            </w:pPr>
          </w:p>
          <w:p w:rsidR="00561445" w:rsidRPr="00FD045C" w:rsidRDefault="00561445" w:rsidP="00FC3ABE">
            <w:pPr>
              <w:jc w:val="both"/>
              <w:rPr>
                <w:color w:val="auto"/>
                <w:spacing w:val="0"/>
                <w:szCs w:val="24"/>
              </w:rPr>
            </w:pPr>
          </w:p>
        </w:tc>
      </w:tr>
    </w:tbl>
    <w:p w:rsidR="00673EC2" w:rsidRDefault="00673EC2"/>
    <w:sectPr w:rsidR="00673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F6"/>
    <w:rsid w:val="00561445"/>
    <w:rsid w:val="00673EC2"/>
    <w:rsid w:val="00B6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45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45"/>
    <w:pPr>
      <w:spacing w:before="100" w:beforeAutospacing="1" w:after="100" w:afterAutospacing="1"/>
    </w:pPr>
    <w:rPr>
      <w:color w:val="auto"/>
      <w:spacing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45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1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45"/>
    <w:pPr>
      <w:spacing w:before="100" w:beforeAutospacing="1" w:after="100" w:afterAutospacing="1"/>
    </w:pPr>
    <w:rPr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ARM36</dc:creator>
  <cp:keywords/>
  <dc:description/>
  <cp:lastModifiedBy>ARM36</cp:lastModifiedBy>
  <cp:revision>2</cp:revision>
  <dcterms:created xsi:type="dcterms:W3CDTF">2021-08-04T11:47:00Z</dcterms:created>
  <dcterms:modified xsi:type="dcterms:W3CDTF">2021-08-04T11:49:00Z</dcterms:modified>
</cp:coreProperties>
</file>